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E4" w:rsidRDefault="007250E4" w:rsidP="007250E4">
      <w:pPr>
        <w:jc w:val="center"/>
        <w:rPr>
          <w:rFonts w:ascii="Calibri" w:hAnsi="Calibri" w:cs="Lucida Sans Unicode"/>
          <w:color w:val="000000"/>
          <w:sz w:val="32"/>
          <w:szCs w:val="32"/>
          <w:shd w:val="clear" w:color="auto" w:fill="FFFFFF"/>
          <w:lang w:eastAsia="en-US"/>
        </w:rPr>
      </w:pPr>
      <w:r w:rsidRPr="007250E4">
        <w:rPr>
          <w:rFonts w:ascii="Calibri" w:hAnsi="Calibri" w:cs="Lucida Sans Unicode"/>
          <w:color w:val="000000"/>
          <w:sz w:val="32"/>
          <w:szCs w:val="32"/>
          <w:shd w:val="clear" w:color="auto" w:fill="FFFFFF"/>
          <w:lang w:eastAsia="en-US"/>
        </w:rPr>
        <w:t>Wesley Study Centre, Durham</w:t>
      </w:r>
    </w:p>
    <w:p w:rsidR="007250E4" w:rsidRPr="007250E4" w:rsidRDefault="007250E4" w:rsidP="007250E4">
      <w:pPr>
        <w:jc w:val="center"/>
        <w:rPr>
          <w:rFonts w:ascii="Calibri" w:hAnsi="Calibri" w:cs="Lucida Sans Unicode"/>
          <w:color w:val="000000"/>
          <w:sz w:val="28"/>
          <w:szCs w:val="28"/>
          <w:shd w:val="clear" w:color="auto" w:fill="FFFFFF"/>
          <w:lang w:eastAsia="en-US"/>
        </w:rPr>
      </w:pPr>
      <w:r>
        <w:rPr>
          <w:rFonts w:ascii="Calibri" w:hAnsi="Calibri" w:cs="Lucida Sans Unicode"/>
          <w:color w:val="000000"/>
          <w:sz w:val="28"/>
          <w:szCs w:val="28"/>
          <w:shd w:val="clear" w:color="auto" w:fill="FFFFFF"/>
          <w:lang w:eastAsia="en-US"/>
        </w:rPr>
        <w:t>Friday 8</w:t>
      </w:r>
      <w:r w:rsidRPr="007250E4">
        <w:rPr>
          <w:rFonts w:ascii="Calibri" w:hAnsi="Calibri" w:cs="Lucida Sans Unicode"/>
          <w:color w:val="000000"/>
          <w:sz w:val="28"/>
          <w:szCs w:val="28"/>
          <w:shd w:val="clear" w:color="auto" w:fill="FFFFFF"/>
          <w:vertAlign w:val="superscript"/>
          <w:lang w:eastAsia="en-US"/>
        </w:rPr>
        <w:t>th</w:t>
      </w:r>
      <w:r>
        <w:rPr>
          <w:rFonts w:ascii="Calibri" w:hAnsi="Calibri" w:cs="Lucida Sans Unicode"/>
          <w:color w:val="000000"/>
          <w:sz w:val="28"/>
          <w:szCs w:val="28"/>
          <w:shd w:val="clear" w:color="auto" w:fill="FFFFFF"/>
          <w:lang w:eastAsia="en-US"/>
        </w:rPr>
        <w:t xml:space="preserve"> December, 2017</w:t>
      </w:r>
    </w:p>
    <w:p w:rsidR="007250E4" w:rsidRDefault="007250E4" w:rsidP="00E71DDA">
      <w:pPr>
        <w:rPr>
          <w:rFonts w:ascii="Calibri" w:hAnsi="Calibri" w:cs="Lucida Sans Unicode"/>
          <w:color w:val="000000"/>
          <w:sz w:val="20"/>
          <w:szCs w:val="20"/>
          <w:shd w:val="clear" w:color="auto" w:fill="FFFFFF"/>
          <w:lang w:eastAsia="en-US"/>
        </w:rPr>
      </w:pPr>
    </w:p>
    <w:p w:rsidR="00E71DDA" w:rsidRDefault="00E71DDA" w:rsidP="00E71DDA">
      <w:pPr>
        <w:rPr>
          <w:rFonts w:ascii="Calibri" w:hAnsi="Calibri" w:cs="Lucida Sans Unicode"/>
          <w:color w:val="000000"/>
          <w:sz w:val="20"/>
          <w:szCs w:val="20"/>
          <w:shd w:val="clear" w:color="auto" w:fill="FFFFFF"/>
          <w:lang w:eastAsia="en-US"/>
        </w:rPr>
      </w:pPr>
      <w:r>
        <w:rPr>
          <w:rFonts w:ascii="Calibri" w:hAnsi="Calibri" w:cs="Lucida Sans Unicode"/>
          <w:color w:val="000000"/>
          <w:sz w:val="20"/>
          <w:szCs w:val="20"/>
          <w:shd w:val="clear" w:color="auto" w:fill="FFFFFF"/>
          <w:lang w:eastAsia="en-US"/>
        </w:rPr>
        <w:t xml:space="preserve">The Oxford Centre for Methodism and Church History, Oxford Brookes University, and the Manchester Wesley Research Centre have worked in partnership for several years. In 2012, the centres established a bi-annual seminar series that has now extended to include the Wesley Study Centre, St John’s College, Durham University and Wesley House, Cambridge. The seminars provide an opportunity for established and emerging scholars of Methodist </w:t>
      </w:r>
      <w:bookmarkStart w:id="0" w:name="_GoBack"/>
      <w:bookmarkEnd w:id="0"/>
      <w:r>
        <w:rPr>
          <w:rFonts w:ascii="Calibri" w:hAnsi="Calibri" w:cs="Lucida Sans Unicode"/>
          <w:color w:val="000000"/>
          <w:sz w:val="20"/>
          <w:szCs w:val="20"/>
          <w:shd w:val="clear" w:color="auto" w:fill="FFFFFF"/>
          <w:lang w:eastAsia="en-US"/>
        </w:rPr>
        <w:t>Studies to present the findings of their research. We conceive of Methodist Studies broadly and aim to provide opportunities for students of history, theology, literature, art, material culture and other fields related to Methodism.</w:t>
      </w:r>
    </w:p>
    <w:p w:rsidR="00C54C48" w:rsidRDefault="00C54C48"/>
    <w:p w:rsidR="00E71DDA" w:rsidRDefault="007250E4">
      <w:r>
        <w:t xml:space="preserve">9.30 Arrivals, </w:t>
      </w:r>
      <w:r w:rsidR="00E71DDA">
        <w:t>Tea &amp; Coffee</w:t>
      </w:r>
    </w:p>
    <w:p w:rsidR="00E71DDA" w:rsidRDefault="00E71DDA">
      <w:r>
        <w:t>10.00 Welcome (Dr Liz Kent)</w:t>
      </w:r>
    </w:p>
    <w:p w:rsidR="00D63FC1" w:rsidRDefault="0088635C" w:rsidP="00D63FC1">
      <w:pPr>
        <w:rPr>
          <w:i/>
          <w:color w:val="000000"/>
        </w:rPr>
      </w:pPr>
      <w:r>
        <w:t xml:space="preserve">10.05 </w:t>
      </w:r>
      <w:r w:rsidR="00D63FC1" w:rsidRPr="00D63FC1">
        <w:rPr>
          <w:i/>
          <w:color w:val="000000"/>
        </w:rPr>
        <w:t xml:space="preserve">John Wesley’s clarification of ‘gospel’ in his letter ‘To an Evangelical Layman’ of </w:t>
      </w:r>
    </w:p>
    <w:p w:rsidR="00D63FC1" w:rsidRPr="00D63FC1" w:rsidRDefault="00D63FC1" w:rsidP="00D63FC1">
      <w:pPr>
        <w:ind w:firstLine="720"/>
        <w:rPr>
          <w:i/>
        </w:rPr>
      </w:pPr>
      <w:r w:rsidRPr="00D63FC1">
        <w:rPr>
          <w:i/>
          <w:color w:val="000000"/>
        </w:rPr>
        <w:t>1751.</w:t>
      </w:r>
    </w:p>
    <w:p w:rsidR="0088635C" w:rsidRDefault="00D63FC1" w:rsidP="00D63FC1">
      <w:pPr>
        <w:ind w:firstLine="720"/>
      </w:pPr>
      <w:r>
        <w:t xml:space="preserve">(Dr </w:t>
      </w:r>
      <w:r w:rsidR="0088635C">
        <w:t>Karl Ganske</w:t>
      </w:r>
      <w:r>
        <w:t>,</w:t>
      </w:r>
      <w:r w:rsidR="00B7131A">
        <w:t xml:space="preserve"> Research Fellow, Manchester Wesley Research Centre</w:t>
      </w:r>
      <w:r>
        <w:t>)</w:t>
      </w:r>
    </w:p>
    <w:p w:rsidR="00D63FC1" w:rsidRDefault="0088635C">
      <w:r>
        <w:t>10.45</w:t>
      </w:r>
      <w:r w:rsidR="00B7131A">
        <w:t xml:space="preserve"> </w:t>
      </w:r>
      <w:r w:rsidR="00D63FC1" w:rsidRPr="00D63FC1">
        <w:rPr>
          <w:i/>
          <w:color w:val="000000"/>
        </w:rPr>
        <w:t>What should Methodists believe?</w:t>
      </w:r>
      <w:r w:rsidRPr="00D63FC1">
        <w:rPr>
          <w:i/>
        </w:rPr>
        <w:t xml:space="preserve"> </w:t>
      </w:r>
    </w:p>
    <w:p w:rsidR="0088635C" w:rsidRDefault="007250E4" w:rsidP="00D63FC1">
      <w:pPr>
        <w:ind w:firstLine="720"/>
      </w:pPr>
      <w:r>
        <w:t>(</w:t>
      </w:r>
      <w:r w:rsidR="0088635C">
        <w:t>Philip Turner</w:t>
      </w:r>
      <w:r w:rsidR="00D63FC1">
        <w:t>,</w:t>
      </w:r>
      <w:r>
        <w:t>)</w:t>
      </w:r>
    </w:p>
    <w:p w:rsidR="0088635C" w:rsidRDefault="007250E4">
      <w:r>
        <w:t>11.25 T</w:t>
      </w:r>
      <w:r w:rsidR="0088635C">
        <w:t>ea &amp; coffee</w:t>
      </w:r>
    </w:p>
    <w:p w:rsidR="00B7131A" w:rsidRPr="00B7131A" w:rsidRDefault="0088635C">
      <w:pPr>
        <w:rPr>
          <w:i/>
        </w:rPr>
      </w:pPr>
      <w:r>
        <w:t xml:space="preserve">11.40 </w:t>
      </w:r>
      <w:r w:rsidR="00B7131A">
        <w:rPr>
          <w:i/>
        </w:rPr>
        <w:t>Peripheral Vision: Early Methodism in Inverness</w:t>
      </w:r>
    </w:p>
    <w:p w:rsidR="0088635C" w:rsidRDefault="008E23FF" w:rsidP="00B7131A">
      <w:pPr>
        <w:ind w:firstLine="720"/>
      </w:pPr>
      <w:r>
        <w:t xml:space="preserve">(Dr </w:t>
      </w:r>
      <w:r w:rsidR="0088635C">
        <w:t>Clive</w:t>
      </w:r>
      <w:r w:rsidR="007250E4">
        <w:t xml:space="preserve"> Norris</w:t>
      </w:r>
      <w:r>
        <w:t>, Oxford Brookes</w:t>
      </w:r>
      <w:r w:rsidR="003A4B83">
        <w:t xml:space="preserve"> University</w:t>
      </w:r>
      <w:r>
        <w:t>)</w:t>
      </w:r>
    </w:p>
    <w:p w:rsidR="0088635C" w:rsidRDefault="0088635C">
      <w:r>
        <w:t>12.20 Lunch</w:t>
      </w:r>
    </w:p>
    <w:p w:rsidR="00D63FC1" w:rsidRDefault="0088635C">
      <w:r>
        <w:t xml:space="preserve">1.05 </w:t>
      </w:r>
      <w:r w:rsidR="00D63FC1" w:rsidRPr="00D63FC1">
        <w:rPr>
          <w:i/>
          <w:color w:val="000000"/>
        </w:rPr>
        <w:t>Change and Decay: Primitive Methodism from late Victorian times till World War 1</w:t>
      </w:r>
    </w:p>
    <w:p w:rsidR="0088635C" w:rsidRDefault="007250E4" w:rsidP="007250E4">
      <w:pPr>
        <w:ind w:firstLine="720"/>
      </w:pPr>
      <w:r>
        <w:t>(</w:t>
      </w:r>
      <w:r w:rsidR="00D63FC1">
        <w:t>David M</w:t>
      </w:r>
      <w:r w:rsidR="00491178">
        <w:t>.</w:t>
      </w:r>
      <w:r w:rsidR="00D63FC1">
        <w:t xml:space="preserve"> Young</w:t>
      </w:r>
      <w:r w:rsidR="00491178">
        <w:t>,</w:t>
      </w:r>
      <w:r w:rsidR="003A4B83">
        <w:t>)</w:t>
      </w:r>
    </w:p>
    <w:p w:rsidR="00D63FC1" w:rsidRDefault="0088635C">
      <w:r>
        <w:t>1.45</w:t>
      </w:r>
      <w:r w:rsidR="00D63FC1" w:rsidRPr="00D63FC1">
        <w:rPr>
          <w:i/>
        </w:rPr>
        <w:t xml:space="preserve"> Methodism in the Royal Navy, 1740 - 1815</w:t>
      </w:r>
    </w:p>
    <w:p w:rsidR="0088635C" w:rsidRDefault="0088635C">
      <w:r>
        <w:t xml:space="preserve"> </w:t>
      </w:r>
      <w:r w:rsidR="007250E4">
        <w:tab/>
        <w:t>(</w:t>
      </w:r>
      <w:r w:rsidR="00D63FC1">
        <w:t>Andrew Pickering</w:t>
      </w:r>
      <w:r w:rsidR="00491178">
        <w:t>)</w:t>
      </w:r>
    </w:p>
    <w:p w:rsidR="0088635C" w:rsidRDefault="0088635C">
      <w:r>
        <w:t>2.25 Tea &amp; Coffee</w:t>
      </w:r>
    </w:p>
    <w:p w:rsidR="007250E4" w:rsidRDefault="0088635C">
      <w:pPr>
        <w:rPr>
          <w:i/>
          <w:color w:val="000000"/>
        </w:rPr>
      </w:pPr>
      <w:r>
        <w:t>2.40</w:t>
      </w:r>
      <w:r w:rsidR="00D63FC1">
        <w:t xml:space="preserve"> </w:t>
      </w:r>
      <w:r w:rsidR="00D63FC1" w:rsidRPr="00D63FC1">
        <w:rPr>
          <w:i/>
          <w:color w:val="000000"/>
        </w:rPr>
        <w:t xml:space="preserve">‘To live more abundantly’: A psychoanalytic view of flourishing and constraint in </w:t>
      </w:r>
    </w:p>
    <w:p w:rsidR="00D63FC1" w:rsidRDefault="00D63FC1" w:rsidP="007250E4">
      <w:pPr>
        <w:ind w:firstLine="720"/>
      </w:pPr>
      <w:proofErr w:type="gramStart"/>
      <w:r w:rsidRPr="00D63FC1">
        <w:rPr>
          <w:i/>
          <w:color w:val="000000"/>
        </w:rPr>
        <w:t>religion</w:t>
      </w:r>
      <w:proofErr w:type="gramEnd"/>
      <w:r w:rsidRPr="00D63FC1">
        <w:rPr>
          <w:i/>
          <w:color w:val="000000"/>
        </w:rPr>
        <w:t xml:space="preserve"> through the lives of John and Charles Wesley</w:t>
      </w:r>
    </w:p>
    <w:p w:rsidR="0088635C" w:rsidRDefault="0088635C">
      <w:r>
        <w:t xml:space="preserve"> </w:t>
      </w:r>
      <w:r w:rsidR="007250E4">
        <w:tab/>
        <w:t>(</w:t>
      </w:r>
      <w:r w:rsidR="00B7131A">
        <w:t xml:space="preserve">Dr </w:t>
      </w:r>
      <w:r>
        <w:t>Pauline Watson</w:t>
      </w:r>
      <w:r w:rsidR="008E23FF">
        <w:t>, Durham University)</w:t>
      </w:r>
    </w:p>
    <w:p w:rsidR="00D63FC1" w:rsidRPr="00D63FC1" w:rsidRDefault="0088635C">
      <w:pPr>
        <w:rPr>
          <w:i/>
        </w:rPr>
      </w:pPr>
      <w:r>
        <w:t xml:space="preserve">3.35 </w:t>
      </w:r>
      <w:r w:rsidR="00D63FC1" w:rsidRPr="00D63FC1">
        <w:rPr>
          <w:i/>
        </w:rPr>
        <w:t>Counterculture as an embedded Methodist strength</w:t>
      </w:r>
    </w:p>
    <w:p w:rsidR="0088635C" w:rsidRDefault="007250E4" w:rsidP="007250E4">
      <w:pPr>
        <w:ind w:firstLine="720"/>
      </w:pPr>
      <w:r>
        <w:t>(</w:t>
      </w:r>
      <w:r w:rsidR="00B7131A">
        <w:t xml:space="preserve">Dr </w:t>
      </w:r>
      <w:r w:rsidR="0088635C">
        <w:t>Jon Curtis</w:t>
      </w:r>
      <w:r w:rsidR="003A4B83">
        <w:t>, University of Exeter</w:t>
      </w:r>
      <w:r w:rsidR="00491178">
        <w:t>)</w:t>
      </w:r>
    </w:p>
    <w:p w:rsidR="0088635C" w:rsidRDefault="0088635C">
      <w:r>
        <w:t>4.15 Closing remarks</w:t>
      </w:r>
    </w:p>
    <w:p w:rsidR="0088635C" w:rsidRDefault="007250E4">
      <w:r>
        <w:t>4.25 Depart</w:t>
      </w:r>
    </w:p>
    <w:sectPr w:rsidR="00886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DA"/>
    <w:rsid w:val="003A4B83"/>
    <w:rsid w:val="00407BA8"/>
    <w:rsid w:val="00434093"/>
    <w:rsid w:val="00491178"/>
    <w:rsid w:val="007250E4"/>
    <w:rsid w:val="0088635C"/>
    <w:rsid w:val="008D4F6F"/>
    <w:rsid w:val="008E23FF"/>
    <w:rsid w:val="00973489"/>
    <w:rsid w:val="00B7131A"/>
    <w:rsid w:val="00C54C48"/>
    <w:rsid w:val="00D63FC1"/>
    <w:rsid w:val="00E7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DDA"/>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DDA"/>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GH</cp:lastModifiedBy>
  <cp:revision>3</cp:revision>
  <dcterms:created xsi:type="dcterms:W3CDTF">2017-11-24T18:05:00Z</dcterms:created>
  <dcterms:modified xsi:type="dcterms:W3CDTF">2017-11-24T18:09:00Z</dcterms:modified>
</cp:coreProperties>
</file>